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784C7" w14:textId="77777777" w:rsidR="001B74DB" w:rsidRPr="00092CF5" w:rsidRDefault="001B74DB">
      <w:pPr>
        <w:widowControl w:val="0"/>
        <w:pBdr>
          <w:top w:val="nil"/>
          <w:left w:val="nil"/>
          <w:bottom w:val="nil"/>
          <w:right w:val="nil"/>
          <w:between w:val="nil"/>
        </w:pBdr>
        <w:spacing w:line="276" w:lineRule="auto"/>
        <w:rPr>
          <w:rFonts w:ascii="Arial" w:eastAsia="Arial" w:hAnsi="Arial" w:cs="Arial"/>
          <w:i/>
          <w:color w:val="000000"/>
          <w:sz w:val="8"/>
          <w:szCs w:val="22"/>
        </w:rPr>
      </w:pPr>
    </w:p>
    <w:tbl>
      <w:tblPr>
        <w:tblStyle w:val="TableGrid1"/>
        <w:tblW w:w="9914" w:type="dxa"/>
        <w:tblInd w:w="-421" w:type="dxa"/>
        <w:tblLook w:val="04A0" w:firstRow="1" w:lastRow="0" w:firstColumn="1" w:lastColumn="0" w:noHBand="0" w:noVBand="1"/>
      </w:tblPr>
      <w:tblGrid>
        <w:gridCol w:w="4390"/>
        <w:gridCol w:w="5524"/>
      </w:tblGrid>
      <w:tr w:rsidR="00F93AFB" w:rsidRPr="00F93AFB" w14:paraId="7ED9A3B4" w14:textId="77777777" w:rsidTr="00CC29C8">
        <w:tc>
          <w:tcPr>
            <w:tcW w:w="4390" w:type="dxa"/>
            <w:tcBorders>
              <w:top w:val="nil"/>
              <w:left w:val="nil"/>
              <w:bottom w:val="nil"/>
              <w:right w:val="nil"/>
            </w:tcBorders>
          </w:tcPr>
          <w:p w14:paraId="7FE5DB48" w14:textId="77777777" w:rsidR="00F93AFB" w:rsidRPr="00F93AFB" w:rsidRDefault="00F93AFB" w:rsidP="00F93AFB">
            <w:pPr>
              <w:ind w:right="-250"/>
              <w:jc w:val="center"/>
              <w:rPr>
                <w:rFonts w:ascii="Times New Roman" w:hAnsi="Times New Roman"/>
                <w:spacing w:val="-20"/>
                <w:sz w:val="26"/>
                <w:szCs w:val="26"/>
              </w:rPr>
            </w:pPr>
            <w:r w:rsidRPr="00F93AFB">
              <w:rPr>
                <w:rFonts w:ascii="Times New Roman" w:hAnsi="Times New Roman"/>
                <w:spacing w:val="-20"/>
                <w:sz w:val="26"/>
                <w:szCs w:val="26"/>
              </w:rPr>
              <w:t>SỞ NÔNG NGHIỆP VÀ MÔI TRƯỜNG</w:t>
            </w:r>
          </w:p>
          <w:p w14:paraId="301A65F3" w14:textId="77777777" w:rsidR="00F93AFB" w:rsidRPr="00F93AFB" w:rsidRDefault="00F93AFB" w:rsidP="00F93AFB">
            <w:pPr>
              <w:ind w:right="-250"/>
              <w:jc w:val="center"/>
              <w:rPr>
                <w:rFonts w:ascii="Times New Roman" w:hAnsi="Times New Roman"/>
                <w:sz w:val="26"/>
                <w:szCs w:val="26"/>
              </w:rPr>
            </w:pPr>
            <w:r w:rsidRPr="00F93AFB">
              <w:rPr>
                <w:rFonts w:ascii="Times New Roman" w:hAnsi="Times New Roman"/>
                <w:sz w:val="26"/>
                <w:szCs w:val="26"/>
              </w:rPr>
              <w:t>THÀNH PHỐ HỒ CHÍ MINH</w:t>
            </w:r>
          </w:p>
          <w:p w14:paraId="7FC5DA70" w14:textId="77777777" w:rsidR="00F93AFB" w:rsidRPr="00F93AFB" w:rsidRDefault="00F93AFB" w:rsidP="00F93AFB">
            <w:pPr>
              <w:ind w:right="-250"/>
              <w:jc w:val="center"/>
              <w:rPr>
                <w:rFonts w:ascii="Times New Roman" w:hAnsi="Times New Roman"/>
                <w:b/>
                <w:sz w:val="26"/>
                <w:szCs w:val="26"/>
              </w:rPr>
            </w:pPr>
            <w:r w:rsidRPr="00F93AFB">
              <w:rPr>
                <w:b/>
                <w:noProof/>
                <w:sz w:val="26"/>
                <w:szCs w:val="26"/>
              </w:rPr>
              <mc:AlternateContent>
                <mc:Choice Requires="wps">
                  <w:drawing>
                    <wp:anchor distT="0" distB="0" distL="114300" distR="114300" simplePos="0" relativeHeight="251667456" behindDoc="0" locked="0" layoutInCell="1" allowOverlap="1" wp14:anchorId="7E6A3875" wp14:editId="4C04DB50">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98BC59B"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F93AFB">
              <w:rPr>
                <w:rFonts w:ascii="Times New Roman" w:hAnsi="Times New Roman"/>
                <w:b/>
                <w:sz w:val="26"/>
                <w:szCs w:val="26"/>
              </w:rPr>
              <w:t>THANH TRA SỞ</w:t>
            </w:r>
          </w:p>
          <w:p w14:paraId="6459FF9C" w14:textId="76DDB88A" w:rsidR="00F93AFB" w:rsidRPr="00F93AFB" w:rsidRDefault="00F93AFB" w:rsidP="00F93AFB">
            <w:pPr>
              <w:ind w:right="-250"/>
              <w:jc w:val="center"/>
              <w:rPr>
                <w:rFonts w:ascii="Times New Roman" w:hAnsi="Times New Roman"/>
                <w:sz w:val="26"/>
                <w:szCs w:val="26"/>
              </w:rPr>
            </w:pPr>
          </w:p>
        </w:tc>
        <w:tc>
          <w:tcPr>
            <w:tcW w:w="5524" w:type="dxa"/>
            <w:tcBorders>
              <w:top w:val="nil"/>
              <w:left w:val="nil"/>
              <w:bottom w:val="nil"/>
              <w:right w:val="nil"/>
            </w:tcBorders>
          </w:tcPr>
          <w:p w14:paraId="6BAFE680" w14:textId="77777777" w:rsidR="00F93AFB" w:rsidRPr="00F93AFB" w:rsidRDefault="00F93AFB" w:rsidP="00F93AFB">
            <w:pPr>
              <w:ind w:right="-108"/>
              <w:jc w:val="center"/>
              <w:rPr>
                <w:rFonts w:ascii="Times New Roman" w:hAnsi="Times New Roman"/>
                <w:b/>
                <w:spacing w:val="-10"/>
                <w:sz w:val="26"/>
                <w:szCs w:val="26"/>
              </w:rPr>
            </w:pPr>
            <w:r w:rsidRPr="00F93AFB">
              <w:rPr>
                <w:rFonts w:ascii="Times New Roman" w:hAnsi="Times New Roman"/>
                <w:b/>
                <w:spacing w:val="-10"/>
                <w:sz w:val="26"/>
                <w:szCs w:val="26"/>
              </w:rPr>
              <w:t>CỘNG HÒA XÃ HỘI CHỦ NGHĨA VIỆT NAM</w:t>
            </w:r>
          </w:p>
          <w:p w14:paraId="562AACBE" w14:textId="77777777" w:rsidR="00F93AFB" w:rsidRPr="00F93AFB" w:rsidRDefault="00F93AFB" w:rsidP="00F93AFB">
            <w:pPr>
              <w:ind w:right="-250"/>
              <w:jc w:val="center"/>
              <w:rPr>
                <w:rFonts w:ascii="Times New Roman" w:hAnsi="Times New Roman"/>
                <w:b/>
                <w:sz w:val="28"/>
                <w:szCs w:val="28"/>
              </w:rPr>
            </w:pPr>
            <w:r w:rsidRPr="00F93AFB">
              <w:rPr>
                <w:b/>
                <w:noProof/>
                <w:sz w:val="28"/>
                <w:szCs w:val="28"/>
              </w:rPr>
              <mc:AlternateContent>
                <mc:Choice Requires="wps">
                  <w:drawing>
                    <wp:anchor distT="0" distB="0" distL="114300" distR="114300" simplePos="0" relativeHeight="251666432" behindDoc="0" locked="0" layoutInCell="1" allowOverlap="1" wp14:anchorId="715E5ACF" wp14:editId="4BCEB3BB">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CE128F5" id="Straight Connector 1"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F93AFB">
              <w:rPr>
                <w:rFonts w:ascii="Times New Roman" w:hAnsi="Times New Roman"/>
                <w:b/>
                <w:sz w:val="28"/>
                <w:szCs w:val="28"/>
              </w:rPr>
              <w:t>Độc lập - Tự do - Hạnh phúc</w:t>
            </w:r>
          </w:p>
          <w:p w14:paraId="3E31D2C2" w14:textId="77777777" w:rsidR="00F93AFB" w:rsidRPr="00F93AFB" w:rsidRDefault="00F93AFB" w:rsidP="00F93AFB">
            <w:pPr>
              <w:ind w:right="-250"/>
              <w:jc w:val="center"/>
              <w:rPr>
                <w:rFonts w:ascii="Times New Roman" w:hAnsi="Times New Roman"/>
                <w:i/>
                <w:sz w:val="26"/>
                <w:szCs w:val="26"/>
              </w:rPr>
            </w:pPr>
          </w:p>
          <w:p w14:paraId="186F3F3C" w14:textId="6494D2B7" w:rsidR="00F93AFB" w:rsidRPr="00F93AFB" w:rsidRDefault="00F93AFB" w:rsidP="00F93AFB">
            <w:pPr>
              <w:ind w:right="-250"/>
              <w:jc w:val="center"/>
              <w:rPr>
                <w:rFonts w:ascii="Times New Roman" w:hAnsi="Times New Roman"/>
                <w:i/>
                <w:sz w:val="26"/>
                <w:szCs w:val="26"/>
              </w:rPr>
            </w:pPr>
          </w:p>
        </w:tc>
      </w:tr>
    </w:tbl>
    <w:p w14:paraId="21817EB0" w14:textId="2B54FF95" w:rsidR="00F93AFB" w:rsidRDefault="00F93AFB">
      <w:pPr>
        <w:jc w:val="center"/>
        <w:rPr>
          <w:b/>
          <w:sz w:val="26"/>
          <w:szCs w:val="26"/>
        </w:rPr>
      </w:pPr>
    </w:p>
    <w:p w14:paraId="53D1E293" w14:textId="62579592" w:rsidR="00F93AFB" w:rsidRPr="00F93AFB" w:rsidRDefault="00F93AFB" w:rsidP="00F93AFB">
      <w:pPr>
        <w:tabs>
          <w:tab w:val="left" w:pos="1567"/>
        </w:tabs>
        <w:rPr>
          <w:b/>
          <w:i/>
          <w:sz w:val="26"/>
          <w:szCs w:val="26"/>
        </w:rPr>
      </w:pPr>
      <w:r>
        <w:rPr>
          <w:b/>
          <w:sz w:val="26"/>
          <w:szCs w:val="26"/>
        </w:rPr>
        <w:tab/>
      </w:r>
      <w:r w:rsidR="001E3A65" w:rsidRPr="001E3A65">
        <w:rPr>
          <w:noProof/>
        </w:rPr>
        <w:t xml:space="preserve"> </w:t>
      </w:r>
    </w:p>
    <w:p w14:paraId="5B1C43AE" w14:textId="40A1DF3D" w:rsidR="00F93AFB" w:rsidRPr="00F93AFB" w:rsidRDefault="003C04F7" w:rsidP="00F93AFB">
      <w:pPr>
        <w:jc w:val="center"/>
        <w:rPr>
          <w:rFonts w:eastAsia="Calibri"/>
          <w:b/>
          <w:bCs/>
          <w:sz w:val="28"/>
          <w:szCs w:val="28"/>
        </w:rPr>
      </w:pPr>
      <w:r>
        <w:rPr>
          <w:rFonts w:eastAsia="Calibri"/>
          <w:b/>
          <w:bCs/>
          <w:sz w:val="28"/>
          <w:szCs w:val="28"/>
        </w:rPr>
        <w:t>PHỤ LỤC</w:t>
      </w:r>
    </w:p>
    <w:p w14:paraId="4FBE4BFE" w14:textId="1C83571A" w:rsidR="00F93AFB" w:rsidRDefault="003C04F7">
      <w:pPr>
        <w:jc w:val="center"/>
        <w:rPr>
          <w:b/>
          <w:color w:val="000000"/>
          <w:sz w:val="28"/>
          <w:szCs w:val="28"/>
        </w:rPr>
      </w:pPr>
      <w:r>
        <w:rPr>
          <w:b/>
          <w:color w:val="000000"/>
          <w:sz w:val="28"/>
          <w:szCs w:val="28"/>
        </w:rPr>
        <w:t>Tình hình</w:t>
      </w:r>
      <w:r w:rsidR="00131DF8">
        <w:rPr>
          <w:b/>
          <w:color w:val="000000"/>
          <w:sz w:val="28"/>
          <w:szCs w:val="28"/>
        </w:rPr>
        <w:t xml:space="preserve"> quản lý, sử dụng quỹ đất do nhà nước trực tiếp quản lý </w:t>
      </w:r>
    </w:p>
    <w:p w14:paraId="66560DFF" w14:textId="52763DF1" w:rsidR="001B74DB" w:rsidRDefault="00131DF8">
      <w:pPr>
        <w:jc w:val="center"/>
        <w:rPr>
          <w:b/>
          <w:color w:val="000000"/>
          <w:sz w:val="28"/>
          <w:szCs w:val="28"/>
        </w:rPr>
      </w:pPr>
      <w:proofErr w:type="gramStart"/>
      <w:r>
        <w:rPr>
          <w:b/>
          <w:color w:val="000000"/>
          <w:sz w:val="28"/>
          <w:szCs w:val="28"/>
        </w:rPr>
        <w:t>tại</w:t>
      </w:r>
      <w:proofErr w:type="gramEnd"/>
      <w:r>
        <w:rPr>
          <w:b/>
          <w:color w:val="000000"/>
          <w:sz w:val="28"/>
          <w:szCs w:val="28"/>
        </w:rPr>
        <w:t xml:space="preserve"> Ủy ban nhân dân </w:t>
      </w:r>
      <w:r w:rsidR="00BC52DC">
        <w:rPr>
          <w:b/>
          <w:color w:val="000000"/>
          <w:sz w:val="28"/>
          <w:szCs w:val="28"/>
        </w:rPr>
        <w:t xml:space="preserve">xã </w:t>
      </w:r>
      <w:r w:rsidR="00152DD3">
        <w:rPr>
          <w:b/>
          <w:color w:val="000000"/>
          <w:sz w:val="28"/>
          <w:szCs w:val="28"/>
        </w:rPr>
        <w:t>Phước Vĩnh An</w:t>
      </w:r>
    </w:p>
    <w:p w14:paraId="7FC7CE72" w14:textId="7903B774" w:rsidR="003C04F7" w:rsidRPr="00570F60" w:rsidRDefault="003C04F7" w:rsidP="003C04F7">
      <w:pPr>
        <w:jc w:val="center"/>
        <w:rPr>
          <w:i/>
          <w:color w:val="000000"/>
          <w:sz w:val="28"/>
          <w:szCs w:val="28"/>
        </w:rPr>
      </w:pPr>
      <w:r w:rsidRPr="00570F60">
        <w:rPr>
          <w:i/>
          <w:color w:val="000000"/>
          <w:sz w:val="28"/>
          <w:szCs w:val="28"/>
        </w:rPr>
        <w:t xml:space="preserve">(Đính </w:t>
      </w:r>
      <w:r>
        <w:rPr>
          <w:i/>
          <w:color w:val="000000"/>
          <w:sz w:val="28"/>
          <w:szCs w:val="28"/>
        </w:rPr>
        <w:t>kèm Kết luận</w:t>
      </w:r>
      <w:r w:rsidR="00E70B08">
        <w:rPr>
          <w:i/>
          <w:color w:val="000000"/>
          <w:sz w:val="28"/>
          <w:szCs w:val="28"/>
        </w:rPr>
        <w:t xml:space="preserve"> thanh tra số 72 /KL-TTS ngày 29</w:t>
      </w:r>
      <w:bookmarkStart w:id="0" w:name="_GoBack"/>
      <w:bookmarkEnd w:id="0"/>
      <w:r w:rsidRPr="00570F60">
        <w:rPr>
          <w:i/>
          <w:color w:val="000000"/>
          <w:sz w:val="28"/>
          <w:szCs w:val="28"/>
        </w:rPr>
        <w:t xml:space="preserve"> tháng 5 năm 2025)</w:t>
      </w:r>
    </w:p>
    <w:p w14:paraId="0E63EF2B" w14:textId="215FCC84" w:rsidR="001B74DB" w:rsidRPr="00092CF5" w:rsidRDefault="00587D55" w:rsidP="00092CF5">
      <w:pPr>
        <w:jc w:val="center"/>
        <w:rPr>
          <w:b/>
          <w:color w:val="000000"/>
          <w:sz w:val="28"/>
          <w:szCs w:val="28"/>
        </w:rPr>
      </w:pPr>
      <w:r>
        <w:rPr>
          <w:b/>
          <w:noProof/>
          <w:color w:val="000000"/>
          <w:sz w:val="28"/>
          <w:szCs w:val="28"/>
        </w:rPr>
        <mc:AlternateContent>
          <mc:Choice Requires="wps">
            <w:drawing>
              <wp:anchor distT="0" distB="0" distL="114300" distR="114300" simplePos="0" relativeHeight="251664384" behindDoc="0" locked="0" layoutInCell="1" allowOverlap="1" wp14:anchorId="1B7815F1" wp14:editId="7B4A51E1">
                <wp:simplePos x="0" y="0"/>
                <wp:positionH relativeFrom="column">
                  <wp:posOffset>2192020</wp:posOffset>
                </wp:positionH>
                <wp:positionV relativeFrom="paragraph">
                  <wp:posOffset>48260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632ACF"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2.6pt,3.8pt" to="273.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" strokecolor="black [3200]" strokeweight=".5pt">
                <v:stroke joinstyle="miter"/>
              </v:line>
            </w:pict>
          </mc:Fallback>
        </mc:AlternateContent>
      </w:r>
    </w:p>
    <w:p w14:paraId="2ADAFDF1" w14:textId="77777777" w:rsidR="001B74DB" w:rsidRPr="00E03B3B" w:rsidRDefault="001B74DB">
      <w:pPr>
        <w:spacing w:before="60" w:after="60"/>
        <w:jc w:val="both"/>
        <w:rPr>
          <w:sz w:val="2"/>
          <w:szCs w:val="22"/>
        </w:rPr>
      </w:pPr>
    </w:p>
    <w:p w14:paraId="34D54AF7" w14:textId="77777777" w:rsidR="000246B1" w:rsidRPr="000246B1" w:rsidRDefault="000246B1" w:rsidP="0017214C">
      <w:pPr>
        <w:pStyle w:val="BodyText"/>
        <w:spacing w:before="120"/>
        <w:ind w:right="112" w:firstLine="709"/>
        <w:jc w:val="both"/>
        <w:rPr>
          <w:rFonts w:eastAsia="Calibri"/>
          <w:bCs/>
          <w:iCs/>
          <w:sz w:val="10"/>
          <w:szCs w:val="28"/>
          <w:lang w:val="pt-BR" w:eastAsia="vi-VN"/>
        </w:rPr>
      </w:pPr>
    </w:p>
    <w:p w14:paraId="2E4CDEAB" w14:textId="20C297B0" w:rsidR="001B74DB" w:rsidRPr="0017214C" w:rsidRDefault="000B24EE" w:rsidP="00B1428A">
      <w:pPr>
        <w:spacing w:after="120" w:line="288" w:lineRule="auto"/>
        <w:ind w:firstLine="709"/>
        <w:jc w:val="both"/>
        <w:rPr>
          <w:b/>
          <w:sz w:val="28"/>
          <w:szCs w:val="28"/>
        </w:rPr>
      </w:pPr>
      <w:r>
        <w:rPr>
          <w:b/>
          <w:sz w:val="28"/>
          <w:szCs w:val="28"/>
        </w:rPr>
        <w:t>1</w:t>
      </w:r>
      <w:r w:rsidR="00131DF8" w:rsidRPr="0017214C">
        <w:rPr>
          <w:b/>
          <w:sz w:val="28"/>
          <w:szCs w:val="28"/>
        </w:rPr>
        <w:t xml:space="preserve">. Khái quát </w:t>
      </w:r>
      <w:proofErr w:type="gramStart"/>
      <w:r w:rsidR="00131DF8" w:rsidRPr="0017214C">
        <w:rPr>
          <w:b/>
          <w:sz w:val="28"/>
          <w:szCs w:val="28"/>
        </w:rPr>
        <w:t>chung</w:t>
      </w:r>
      <w:proofErr w:type="gramEnd"/>
    </w:p>
    <w:p w14:paraId="524D757D" w14:textId="77777777" w:rsidR="0017214C" w:rsidRPr="0017214C" w:rsidRDefault="0017214C" w:rsidP="00B1428A">
      <w:pPr>
        <w:pStyle w:val="BodyText"/>
        <w:spacing w:line="288" w:lineRule="auto"/>
        <w:ind w:right="112" w:firstLine="709"/>
        <w:jc w:val="both"/>
        <w:rPr>
          <w:rFonts w:eastAsia="Calibri"/>
          <w:bCs/>
          <w:iCs/>
          <w:sz w:val="28"/>
          <w:szCs w:val="28"/>
          <w:lang w:val="pt-BR" w:eastAsia="vi-VN"/>
        </w:rPr>
      </w:pPr>
      <w:r w:rsidRPr="0017214C">
        <w:rPr>
          <w:rFonts w:eastAsia="Calibri"/>
          <w:bCs/>
          <w:iCs/>
          <w:sz w:val="28"/>
          <w:szCs w:val="28"/>
          <w:lang w:val="pt-BR" w:eastAsia="vi-VN"/>
        </w:rPr>
        <w:t>Xã Phước Vĩnh An có diện tích tự nhiên là 1.622,99ha, có 6.523 hộ dân với 24.015 nhân khẩu; Phía đông giáp xã Tân Thạnh Tây, phía tây giáp Thị trấn Củ Chi và xã Tân An Hội, phía nam giáp các xã Tân Thông Hội và Tân Phú Trung, phía bắc giáp xã Phú Hòa Đông.</w:t>
      </w:r>
    </w:p>
    <w:p w14:paraId="560710F9" w14:textId="3C01A8DD" w:rsidR="001B74DB" w:rsidRPr="0017214C" w:rsidRDefault="0017214C" w:rsidP="00B1428A">
      <w:pPr>
        <w:pStyle w:val="BodyText"/>
        <w:spacing w:line="288" w:lineRule="auto"/>
        <w:ind w:right="112" w:firstLine="709"/>
        <w:jc w:val="both"/>
        <w:rPr>
          <w:sz w:val="28"/>
          <w:szCs w:val="28"/>
          <w:lang w:val="vi-VN"/>
        </w:rPr>
      </w:pPr>
      <w:r w:rsidRPr="0017214C">
        <w:rPr>
          <w:rFonts w:eastAsia="Calibri"/>
          <w:bCs/>
          <w:iCs/>
          <w:sz w:val="28"/>
          <w:szCs w:val="28"/>
          <w:lang w:val="pt-BR" w:eastAsia="vi-VN"/>
        </w:rPr>
        <w:t>Cơ cấu kinh tế xã theo hướng phát triển nông nghiệp, thương mại, dịch vụ và công nghiệp nhẹ, trong đó nông nghiệp từng bước hướng tới việc áp dụng các mô hình hiện đại nhằm tối ưu hóa năng suất và bảo vệ môi trường. Hạ tầng giao thông xã trong những năm gần đây được đầu tư cơ bản hoàn chỉnh, giúp gia tăng tính kết nối với các khu vực lân cận và trung tâm thành phố, tạo điều kiện thuận lợi cho sự phát triển kinh tế - xã hội, đồng thời cũng dẫn đến nhiều biến động về tình hình quản lý, sử dụng đất đai và trật tự xây dựng trên địa bàn xã.</w:t>
      </w:r>
    </w:p>
    <w:p w14:paraId="238C88E4" w14:textId="7186B63B" w:rsidR="001B74DB" w:rsidRDefault="00D65469" w:rsidP="00B1428A">
      <w:pPr>
        <w:spacing w:after="120" w:line="288" w:lineRule="auto"/>
        <w:ind w:firstLine="709"/>
        <w:jc w:val="both"/>
        <w:rPr>
          <w:b/>
          <w:sz w:val="28"/>
          <w:szCs w:val="28"/>
        </w:rPr>
      </w:pPr>
      <w:r>
        <w:rPr>
          <w:b/>
          <w:sz w:val="28"/>
          <w:szCs w:val="28"/>
        </w:rPr>
        <w:t>2</w:t>
      </w:r>
      <w:r w:rsidR="00131DF8">
        <w:rPr>
          <w:b/>
          <w:sz w:val="28"/>
          <w:szCs w:val="28"/>
        </w:rPr>
        <w:t>. Tình hình quản lý sử dụng quỹ đất do nhà nước trực tiếp quản lý</w:t>
      </w:r>
      <w:r w:rsidR="00BC5598">
        <w:rPr>
          <w:b/>
          <w:sz w:val="28"/>
          <w:szCs w:val="28"/>
        </w:rPr>
        <w:t xml:space="preserve"> </w:t>
      </w:r>
    </w:p>
    <w:p w14:paraId="010CAD5C" w14:textId="25A74F0A" w:rsidR="00990063" w:rsidRDefault="000B24EE" w:rsidP="00B1428A">
      <w:pPr>
        <w:pStyle w:val="FootnoteText"/>
        <w:spacing w:after="120" w:line="288" w:lineRule="auto"/>
        <w:ind w:firstLine="720"/>
        <w:jc w:val="both"/>
        <w:rPr>
          <w:rFonts w:ascii="Times New Roman" w:hAnsi="Times New Roman"/>
          <w:sz w:val="28"/>
          <w:szCs w:val="28"/>
          <w:lang w:val="en-US"/>
        </w:rPr>
      </w:pPr>
      <w:r>
        <w:rPr>
          <w:rFonts w:ascii="Times New Roman" w:hAnsi="Times New Roman"/>
          <w:b/>
          <w:sz w:val="28"/>
          <w:szCs w:val="28"/>
          <w:lang w:val="en-US"/>
        </w:rPr>
        <w:t>2.</w:t>
      </w:r>
      <w:r w:rsidR="00990063" w:rsidRPr="00990063">
        <w:rPr>
          <w:rFonts w:ascii="Times New Roman" w:hAnsi="Times New Roman"/>
          <w:b/>
          <w:sz w:val="28"/>
          <w:szCs w:val="28"/>
        </w:rPr>
        <w:t>1. Tổng số khu đất</w:t>
      </w:r>
      <w:r w:rsidR="00990063" w:rsidRPr="00990063">
        <w:rPr>
          <w:rFonts w:ascii="Times New Roman" w:hAnsi="Times New Roman"/>
          <w:sz w:val="28"/>
          <w:szCs w:val="28"/>
        </w:rPr>
        <w:t>: Trên địa bàn xã có 57</w:t>
      </w:r>
      <w:r w:rsidR="00990063">
        <w:rPr>
          <w:rFonts w:ascii="Times New Roman" w:hAnsi="Times New Roman"/>
          <w:sz w:val="28"/>
          <w:szCs w:val="28"/>
        </w:rPr>
        <w:t xml:space="preserve"> khu</w:t>
      </w:r>
      <w:r w:rsidR="00990063" w:rsidRPr="00990063">
        <w:rPr>
          <w:rFonts w:ascii="Times New Roman" w:hAnsi="Times New Roman"/>
          <w:sz w:val="28"/>
          <w:szCs w:val="28"/>
        </w:rPr>
        <w:t xml:space="preserve"> </w:t>
      </w:r>
      <w:r w:rsidR="00A366B5">
        <w:rPr>
          <w:rFonts w:ascii="Times New Roman" w:hAnsi="Times New Roman"/>
          <w:sz w:val="28"/>
          <w:szCs w:val="28"/>
          <w:lang w:val="en-US"/>
        </w:rPr>
        <w:t xml:space="preserve">đất </w:t>
      </w:r>
      <w:r w:rsidR="00990063" w:rsidRPr="00990063">
        <w:rPr>
          <w:rFonts w:ascii="Times New Roman" w:hAnsi="Times New Roman"/>
          <w:sz w:val="28"/>
          <w:szCs w:val="28"/>
        </w:rPr>
        <w:t xml:space="preserve">do Nhà nước </w:t>
      </w:r>
      <w:r w:rsidR="00A366B5">
        <w:rPr>
          <w:rFonts w:ascii="Times New Roman" w:hAnsi="Times New Roman"/>
          <w:sz w:val="28"/>
          <w:szCs w:val="28"/>
          <w:lang w:val="en-US"/>
        </w:rPr>
        <w:t xml:space="preserve">trực tiếp </w:t>
      </w:r>
      <w:r w:rsidR="00CB4D66">
        <w:rPr>
          <w:rFonts w:ascii="Times New Roman" w:hAnsi="Times New Roman"/>
          <w:sz w:val="28"/>
          <w:szCs w:val="28"/>
        </w:rPr>
        <w:t>quản lý</w:t>
      </w:r>
      <w:r w:rsidR="00990063" w:rsidRPr="00990063">
        <w:rPr>
          <w:rFonts w:ascii="Times New Roman" w:hAnsi="Times New Roman"/>
          <w:sz w:val="28"/>
          <w:szCs w:val="28"/>
          <w:lang w:val="en-US"/>
        </w:rPr>
        <w:t>:</w:t>
      </w:r>
    </w:p>
    <w:p w14:paraId="531603F6" w14:textId="77777777" w:rsidR="003E22A7" w:rsidRDefault="003E22A7" w:rsidP="00B1428A">
      <w:pPr>
        <w:spacing w:after="120" w:line="288" w:lineRule="auto"/>
        <w:ind w:firstLine="709"/>
        <w:jc w:val="both"/>
        <w:rPr>
          <w:sz w:val="28"/>
          <w:szCs w:val="28"/>
        </w:rPr>
      </w:pPr>
      <w:r>
        <w:rPr>
          <w:b/>
          <w:sz w:val="28"/>
          <w:szCs w:val="28"/>
        </w:rPr>
        <w:t>2.2.</w:t>
      </w:r>
      <w:r>
        <w:rPr>
          <w:sz w:val="28"/>
          <w:szCs w:val="28"/>
        </w:rPr>
        <w:t xml:space="preserve"> Kết quả sắp xếp, xử lý nhà đất theo Quyết định số 09/2007/QĐ-TTg ngày 19 tháng 01 năm 2007 của Thủ tướng Chính phủ về việc sắp xếp lại, xử lý nhà, đất thuộc sở hữu Nhà nước:</w:t>
      </w:r>
    </w:p>
    <w:p w14:paraId="159A06C4" w14:textId="43AD09AF" w:rsidR="003E22A7" w:rsidRDefault="003E22A7" w:rsidP="00C66BEC">
      <w:pPr>
        <w:spacing w:after="120" w:line="288" w:lineRule="auto"/>
        <w:ind w:firstLine="722"/>
        <w:jc w:val="both"/>
        <w:rPr>
          <w:b/>
          <w:sz w:val="28"/>
          <w:szCs w:val="28"/>
        </w:rPr>
      </w:pPr>
      <w:proofErr w:type="gramStart"/>
      <w:r>
        <w:rPr>
          <w:b/>
          <w:sz w:val="28"/>
          <w:szCs w:val="28"/>
        </w:rPr>
        <w:t>a</w:t>
      </w:r>
      <w:proofErr w:type="gramEnd"/>
      <w:r>
        <w:rPr>
          <w:b/>
          <w:sz w:val="28"/>
          <w:szCs w:val="28"/>
        </w:rPr>
        <w:t>.</w:t>
      </w:r>
      <w:r>
        <w:rPr>
          <w:sz w:val="28"/>
          <w:szCs w:val="28"/>
        </w:rPr>
        <w:t xml:space="preserve"> Đã sắp xếp, xử lý nhà đất: </w:t>
      </w:r>
      <w:r>
        <w:rPr>
          <w:b/>
          <w:sz w:val="28"/>
          <w:szCs w:val="28"/>
        </w:rPr>
        <w:t>34</w:t>
      </w:r>
      <w:r w:rsidRPr="006C230D">
        <w:rPr>
          <w:b/>
          <w:sz w:val="28"/>
          <w:szCs w:val="28"/>
        </w:rPr>
        <w:t xml:space="preserve"> khu</w:t>
      </w:r>
      <w:r w:rsidR="00C66BEC">
        <w:rPr>
          <w:sz w:val="28"/>
          <w:szCs w:val="28"/>
        </w:rPr>
        <w:t>; trong đó t</w:t>
      </w:r>
      <w:r>
        <w:rPr>
          <w:sz w:val="28"/>
          <w:szCs w:val="28"/>
        </w:rPr>
        <w:t xml:space="preserve">iếp tục sử dụng: </w:t>
      </w:r>
      <w:r w:rsidRPr="006C230D">
        <w:rPr>
          <w:b/>
          <w:sz w:val="28"/>
          <w:szCs w:val="28"/>
        </w:rPr>
        <w:t>34 khu</w:t>
      </w:r>
      <w:r w:rsidRPr="00803E34">
        <w:rPr>
          <w:sz w:val="28"/>
          <w:szCs w:val="28"/>
        </w:rPr>
        <w:t xml:space="preserve">, diện tích: </w:t>
      </w:r>
      <w:r w:rsidRPr="006C230D">
        <w:rPr>
          <w:b/>
          <w:sz w:val="28"/>
          <w:szCs w:val="28"/>
        </w:rPr>
        <w:t>8,8689 ha.</w:t>
      </w:r>
    </w:p>
    <w:p w14:paraId="53F80AE2" w14:textId="2E5B9B7F" w:rsidR="00D711E6" w:rsidRDefault="00D711E6" w:rsidP="00C66BEC">
      <w:pPr>
        <w:spacing w:after="120" w:line="288" w:lineRule="auto"/>
        <w:ind w:firstLine="709"/>
        <w:jc w:val="both"/>
        <w:rPr>
          <w:sz w:val="28"/>
          <w:szCs w:val="28"/>
        </w:rPr>
      </w:pPr>
      <w:r>
        <w:rPr>
          <w:b/>
          <w:sz w:val="28"/>
          <w:szCs w:val="28"/>
        </w:rPr>
        <w:t>b.</w:t>
      </w:r>
      <w:r>
        <w:rPr>
          <w:sz w:val="28"/>
          <w:szCs w:val="28"/>
        </w:rPr>
        <w:t xml:space="preserve"> Chưa sắp xếp, xử lý nhà đất</w:t>
      </w:r>
      <w:r w:rsidRPr="00E7291D">
        <w:rPr>
          <w:sz w:val="28"/>
          <w:szCs w:val="28"/>
        </w:rPr>
        <w:t xml:space="preserve">: </w:t>
      </w:r>
      <w:r w:rsidR="00E7291D">
        <w:rPr>
          <w:sz w:val="28"/>
          <w:szCs w:val="28"/>
        </w:rPr>
        <w:t xml:space="preserve">Kê khai bổ sung: </w:t>
      </w:r>
      <w:r w:rsidR="00E7291D" w:rsidRPr="00E7291D">
        <w:rPr>
          <w:b/>
          <w:sz w:val="28"/>
          <w:szCs w:val="28"/>
        </w:rPr>
        <w:t>04</w:t>
      </w:r>
      <w:r w:rsidRPr="00E7291D">
        <w:rPr>
          <w:b/>
          <w:sz w:val="28"/>
          <w:szCs w:val="28"/>
        </w:rPr>
        <w:t xml:space="preserve"> khu</w:t>
      </w:r>
      <w:r w:rsidR="00E7291D">
        <w:rPr>
          <w:sz w:val="28"/>
          <w:szCs w:val="28"/>
        </w:rPr>
        <w:t>,</w:t>
      </w:r>
    </w:p>
    <w:p w14:paraId="6034B532" w14:textId="0BFD3D71" w:rsidR="00D711E6" w:rsidRDefault="00D711E6" w:rsidP="00B1428A">
      <w:pPr>
        <w:spacing w:after="120" w:line="288" w:lineRule="auto"/>
        <w:ind w:firstLine="709"/>
        <w:jc w:val="both"/>
        <w:rPr>
          <w:sz w:val="28"/>
          <w:szCs w:val="28"/>
        </w:rPr>
      </w:pPr>
      <w:r>
        <w:rPr>
          <w:b/>
          <w:sz w:val="28"/>
          <w:szCs w:val="28"/>
        </w:rPr>
        <w:t>c.</w:t>
      </w:r>
      <w:r>
        <w:rPr>
          <w:sz w:val="28"/>
          <w:szCs w:val="28"/>
        </w:rPr>
        <w:t xml:space="preserve"> Không thuộc phạm </w:t>
      </w:r>
      <w:proofErr w:type="gramStart"/>
      <w:r>
        <w:rPr>
          <w:sz w:val="28"/>
          <w:szCs w:val="28"/>
        </w:rPr>
        <w:t>vi</w:t>
      </w:r>
      <w:proofErr w:type="gramEnd"/>
      <w:r>
        <w:rPr>
          <w:sz w:val="28"/>
          <w:szCs w:val="28"/>
        </w:rPr>
        <w:t xml:space="preserve"> sắp xếp, xử lý nhà đất: </w:t>
      </w:r>
      <w:r w:rsidR="00E7291D">
        <w:rPr>
          <w:b/>
          <w:sz w:val="28"/>
          <w:szCs w:val="28"/>
        </w:rPr>
        <w:t>19 khu</w:t>
      </w:r>
      <w:r>
        <w:rPr>
          <w:sz w:val="28"/>
          <w:szCs w:val="28"/>
        </w:rPr>
        <w:t xml:space="preserve"> </w:t>
      </w:r>
      <w:r w:rsidRPr="000C2E90">
        <w:rPr>
          <w:sz w:val="28"/>
          <w:szCs w:val="28"/>
        </w:rPr>
        <w:t>đất nghĩa địa.</w:t>
      </w:r>
    </w:p>
    <w:p w14:paraId="4A5B9AFC" w14:textId="0B69267D" w:rsidR="00284D92" w:rsidRDefault="00D87CC6" w:rsidP="00B1428A">
      <w:pPr>
        <w:pStyle w:val="FootnoteText"/>
        <w:spacing w:after="120" w:line="288" w:lineRule="auto"/>
        <w:ind w:firstLine="720"/>
        <w:jc w:val="both"/>
        <w:rPr>
          <w:rFonts w:ascii="Times New Roman" w:hAnsi="Times New Roman"/>
          <w:sz w:val="28"/>
          <w:szCs w:val="28"/>
          <w:lang w:val="en-US"/>
        </w:rPr>
      </w:pPr>
      <w:r w:rsidRPr="00D87CC6">
        <w:rPr>
          <w:rFonts w:ascii="Times New Roman" w:hAnsi="Times New Roman"/>
          <w:b/>
          <w:sz w:val="28"/>
          <w:szCs w:val="28"/>
          <w:lang w:val="en-US"/>
        </w:rPr>
        <w:t>2.3.</w:t>
      </w:r>
      <w:r>
        <w:rPr>
          <w:rFonts w:ascii="Times New Roman" w:hAnsi="Times New Roman"/>
          <w:sz w:val="28"/>
          <w:szCs w:val="28"/>
          <w:lang w:val="en-US"/>
        </w:rPr>
        <w:t xml:space="preserve"> B</w:t>
      </w:r>
      <w:r w:rsidR="00990063" w:rsidRPr="00F91FA5">
        <w:rPr>
          <w:rFonts w:ascii="Times New Roman" w:hAnsi="Times New Roman"/>
          <w:sz w:val="28"/>
          <w:szCs w:val="28"/>
        </w:rPr>
        <w:t xml:space="preserve">áo cáo và đề xuất phương án sắp xếp lại, xử lý theo Nghị định số 167/2017/NĐ-CP ngày 31/12/2017 của Chính phủ về việc sắp xếp lại, xử lý tài sản công và Nghị định số 67/2021/NĐ-CP ngày 15/7/2021 của Chính phủ về sửa </w:t>
      </w:r>
      <w:r w:rsidR="00990063" w:rsidRPr="00F91FA5">
        <w:rPr>
          <w:rFonts w:ascii="Times New Roman" w:hAnsi="Times New Roman"/>
          <w:sz w:val="28"/>
          <w:szCs w:val="28"/>
        </w:rPr>
        <w:lastRenderedPageBreak/>
        <w:t>đổi, bổ sung một số điều của Nghị định số 167/2017/NĐ-CP ngày 31/12/2017 của Chính phủ về việc sắp xếp lại, xử lý tài sản công</w:t>
      </w:r>
      <w:r w:rsidR="00990063">
        <w:rPr>
          <w:rFonts w:ascii="Times New Roman" w:hAnsi="Times New Roman"/>
          <w:sz w:val="28"/>
          <w:szCs w:val="28"/>
          <w:lang w:val="en-US"/>
        </w:rPr>
        <w:t xml:space="preserve">: </w:t>
      </w:r>
    </w:p>
    <w:p w14:paraId="6F65044B" w14:textId="673A5ED8" w:rsidR="00284D92" w:rsidRDefault="00A90693" w:rsidP="00B1428A">
      <w:pPr>
        <w:pStyle w:val="FootnoteText"/>
        <w:spacing w:after="120" w:line="288" w:lineRule="auto"/>
        <w:ind w:firstLine="720"/>
        <w:jc w:val="both"/>
        <w:rPr>
          <w:rFonts w:ascii="Times New Roman" w:hAnsi="Times New Roman"/>
          <w:i/>
          <w:sz w:val="28"/>
          <w:szCs w:val="28"/>
          <w:lang w:val="en-US"/>
        </w:rPr>
      </w:pPr>
      <w:r w:rsidRPr="00A90693">
        <w:rPr>
          <w:rFonts w:ascii="Times New Roman" w:hAnsi="Times New Roman"/>
          <w:b/>
          <w:sz w:val="28"/>
          <w:szCs w:val="28"/>
        </w:rPr>
        <w:t>a.</w:t>
      </w:r>
      <w:r w:rsidRPr="00A90693">
        <w:rPr>
          <w:rFonts w:ascii="Times New Roman" w:hAnsi="Times New Roman"/>
          <w:sz w:val="28"/>
          <w:szCs w:val="28"/>
        </w:rPr>
        <w:t xml:space="preserve"> Đề xuất phương án sắp xếp, xử lý nhà đất: </w:t>
      </w:r>
      <w:r w:rsidR="00CB2C35">
        <w:rPr>
          <w:rFonts w:ascii="Times New Roman" w:hAnsi="Times New Roman"/>
          <w:b/>
          <w:sz w:val="28"/>
          <w:szCs w:val="28"/>
        </w:rPr>
        <w:t>38</w:t>
      </w:r>
      <w:r w:rsidRPr="00A90693">
        <w:rPr>
          <w:rFonts w:ascii="Times New Roman" w:hAnsi="Times New Roman"/>
          <w:b/>
          <w:sz w:val="28"/>
          <w:szCs w:val="28"/>
        </w:rPr>
        <w:t xml:space="preserve"> khu</w:t>
      </w:r>
      <w:r w:rsidR="00CB2C35">
        <w:rPr>
          <w:rFonts w:ascii="Times New Roman" w:hAnsi="Times New Roman"/>
          <w:b/>
          <w:sz w:val="28"/>
          <w:szCs w:val="28"/>
          <w:lang w:val="en-US"/>
        </w:rPr>
        <w:t xml:space="preserve"> </w:t>
      </w:r>
    </w:p>
    <w:p w14:paraId="40274CED" w14:textId="77777777" w:rsidR="00CB2C35" w:rsidRDefault="00CB2C35" w:rsidP="00B1428A">
      <w:pPr>
        <w:spacing w:after="120" w:line="288" w:lineRule="auto"/>
        <w:ind w:firstLine="709"/>
        <w:jc w:val="both"/>
        <w:rPr>
          <w:b/>
          <w:sz w:val="28"/>
          <w:szCs w:val="28"/>
        </w:rPr>
      </w:pPr>
      <w:r>
        <w:rPr>
          <w:sz w:val="28"/>
          <w:szCs w:val="28"/>
        </w:rPr>
        <w:t xml:space="preserve">- Giữ lại tiếp tục sử dụng: </w:t>
      </w:r>
      <w:r>
        <w:rPr>
          <w:b/>
          <w:sz w:val="28"/>
          <w:szCs w:val="28"/>
        </w:rPr>
        <w:t>34</w:t>
      </w:r>
      <w:r w:rsidRPr="00BD4152">
        <w:rPr>
          <w:b/>
          <w:sz w:val="28"/>
          <w:szCs w:val="28"/>
        </w:rPr>
        <w:t xml:space="preserve"> khu</w:t>
      </w:r>
    </w:p>
    <w:p w14:paraId="3EBEE6E8" w14:textId="77777777" w:rsidR="00CB2C35" w:rsidRPr="00C26D46" w:rsidRDefault="00CB2C35" w:rsidP="00B1428A">
      <w:pPr>
        <w:pStyle w:val="FootnoteText"/>
        <w:spacing w:after="120" w:line="288" w:lineRule="auto"/>
        <w:ind w:firstLine="720"/>
        <w:jc w:val="both"/>
        <w:rPr>
          <w:rFonts w:ascii="Times New Roman" w:hAnsi="Times New Roman"/>
          <w:i/>
          <w:sz w:val="28"/>
          <w:szCs w:val="28"/>
          <w:lang w:val="en-US"/>
        </w:rPr>
      </w:pPr>
      <w:r w:rsidRPr="00990063">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lang w:val="en-US"/>
        </w:rPr>
        <w:t>Khu đất</w:t>
      </w:r>
      <w:r w:rsidRPr="00990063">
        <w:rPr>
          <w:rFonts w:ascii="Times New Roman" w:hAnsi="Times New Roman"/>
          <w:sz w:val="28"/>
          <w:szCs w:val="28"/>
        </w:rPr>
        <w:t xml:space="preserve"> kê khai bổ sung mới: </w:t>
      </w:r>
      <w:r w:rsidRPr="00990063">
        <w:rPr>
          <w:rFonts w:ascii="Times New Roman" w:hAnsi="Times New Roman"/>
          <w:b/>
          <w:sz w:val="28"/>
          <w:szCs w:val="28"/>
        </w:rPr>
        <w:t>04</w:t>
      </w:r>
      <w:r>
        <w:rPr>
          <w:rFonts w:ascii="Times New Roman" w:hAnsi="Times New Roman"/>
          <w:sz w:val="28"/>
          <w:szCs w:val="28"/>
        </w:rPr>
        <w:t xml:space="preserve"> khu</w:t>
      </w:r>
      <w:r w:rsidRPr="00990063">
        <w:rPr>
          <w:rFonts w:ascii="Times New Roman" w:hAnsi="Times New Roman"/>
          <w:i/>
          <w:sz w:val="28"/>
          <w:szCs w:val="28"/>
          <w:lang w:val="en-US"/>
        </w:rPr>
        <w:t>.</w:t>
      </w:r>
    </w:p>
    <w:p w14:paraId="2F5F35F5" w14:textId="1298AA79" w:rsidR="00CB2C35" w:rsidRDefault="00C66BEC" w:rsidP="00B1428A">
      <w:pPr>
        <w:spacing w:after="120" w:line="288" w:lineRule="auto"/>
        <w:ind w:firstLine="709"/>
        <w:jc w:val="both"/>
        <w:rPr>
          <w:sz w:val="28"/>
          <w:szCs w:val="28"/>
        </w:rPr>
      </w:pPr>
      <w:r>
        <w:rPr>
          <w:b/>
          <w:sz w:val="28"/>
          <w:szCs w:val="28"/>
        </w:rPr>
        <w:t>b</w:t>
      </w:r>
      <w:r w:rsidR="00CB2C35">
        <w:rPr>
          <w:b/>
          <w:sz w:val="28"/>
          <w:szCs w:val="28"/>
        </w:rPr>
        <w:t>.</w:t>
      </w:r>
      <w:r w:rsidR="00CB2C35">
        <w:rPr>
          <w:sz w:val="28"/>
          <w:szCs w:val="28"/>
        </w:rPr>
        <w:t xml:space="preserve"> Không thuộc đối tượng sắp xếp, xử lý nhà đất: </w:t>
      </w:r>
      <w:r w:rsidR="00CB2C35" w:rsidRPr="00C26D46">
        <w:rPr>
          <w:b/>
          <w:sz w:val="28"/>
          <w:szCs w:val="28"/>
        </w:rPr>
        <w:t>19 khu</w:t>
      </w:r>
      <w:r w:rsidR="00CB2C35">
        <w:rPr>
          <w:sz w:val="28"/>
          <w:szCs w:val="28"/>
        </w:rPr>
        <w:t xml:space="preserve"> đất nghĩa địa (Ủy ban nhân dân xã đã có báo cáo).</w:t>
      </w:r>
    </w:p>
    <w:p w14:paraId="0AC5F643" w14:textId="7E7A5696" w:rsidR="00BD0491" w:rsidRDefault="00BD0491" w:rsidP="00B1428A">
      <w:pPr>
        <w:spacing w:after="120" w:line="288" w:lineRule="auto"/>
        <w:ind w:firstLine="709"/>
        <w:jc w:val="both"/>
        <w:rPr>
          <w:b/>
          <w:sz w:val="28"/>
          <w:szCs w:val="28"/>
        </w:rPr>
      </w:pPr>
      <w:r>
        <w:rPr>
          <w:b/>
          <w:sz w:val="28"/>
          <w:szCs w:val="28"/>
        </w:rPr>
        <w:t xml:space="preserve">2.4. Về cấp giấy chứng nhận quyền sử dụng đất: </w:t>
      </w:r>
    </w:p>
    <w:p w14:paraId="1973514B" w14:textId="7907D5BF" w:rsidR="00CB2C35" w:rsidRPr="00A90693" w:rsidRDefault="00C66BEC" w:rsidP="00C66BEC">
      <w:pPr>
        <w:spacing w:after="120" w:line="288" w:lineRule="auto"/>
        <w:ind w:firstLine="720"/>
        <w:jc w:val="both"/>
        <w:rPr>
          <w:sz w:val="28"/>
          <w:szCs w:val="28"/>
        </w:rPr>
      </w:pPr>
      <w:r>
        <w:rPr>
          <w:spacing w:val="-10"/>
          <w:sz w:val="28"/>
          <w:szCs w:val="28"/>
        </w:rPr>
        <w:t>-</w:t>
      </w:r>
      <w:r w:rsidR="00123514">
        <w:rPr>
          <w:spacing w:val="-10"/>
          <w:sz w:val="28"/>
          <w:szCs w:val="28"/>
        </w:rPr>
        <w:t xml:space="preserve"> Chưa cấp giấy chứng nhận quyền sử dụng đất: </w:t>
      </w:r>
      <w:r w:rsidR="00123514" w:rsidRPr="002934C8">
        <w:rPr>
          <w:b/>
          <w:spacing w:val="-10"/>
          <w:sz w:val="28"/>
          <w:szCs w:val="28"/>
        </w:rPr>
        <w:t xml:space="preserve">38 </w:t>
      </w:r>
      <w:r w:rsidR="00123514">
        <w:rPr>
          <w:spacing w:val="-10"/>
          <w:sz w:val="28"/>
          <w:szCs w:val="28"/>
        </w:rPr>
        <w:t>khu.</w:t>
      </w:r>
      <w:r>
        <w:rPr>
          <w:spacing w:val="-10"/>
          <w:sz w:val="28"/>
          <w:szCs w:val="28"/>
        </w:rPr>
        <w:t xml:space="preserve"> </w:t>
      </w:r>
      <w:r w:rsidR="00BD0491">
        <w:rPr>
          <w:sz w:val="28"/>
          <w:szCs w:val="28"/>
        </w:rPr>
        <w:t>Đã nộp sơ đề đề nghị cấp giấy chứng nhận quyền sử dụng đất</w:t>
      </w:r>
      <w:r w:rsidR="00BD0491" w:rsidRPr="00990063">
        <w:rPr>
          <w:sz w:val="28"/>
          <w:szCs w:val="28"/>
        </w:rPr>
        <w:t xml:space="preserve"> </w:t>
      </w:r>
      <w:r w:rsidR="00BD0491">
        <w:rPr>
          <w:sz w:val="28"/>
          <w:szCs w:val="28"/>
        </w:rPr>
        <w:t xml:space="preserve">tại </w:t>
      </w:r>
      <w:r w:rsidR="00BD0491" w:rsidRPr="00990063">
        <w:rPr>
          <w:sz w:val="28"/>
          <w:szCs w:val="28"/>
        </w:rPr>
        <w:t xml:space="preserve">Sở Tài nguyên và Môi trường Thành phố: </w:t>
      </w:r>
      <w:r w:rsidR="00BD0491" w:rsidRPr="00990063">
        <w:rPr>
          <w:b/>
          <w:sz w:val="28"/>
          <w:szCs w:val="28"/>
        </w:rPr>
        <w:t>08</w:t>
      </w:r>
      <w:r w:rsidR="00BD0491">
        <w:rPr>
          <w:sz w:val="28"/>
          <w:szCs w:val="28"/>
        </w:rPr>
        <w:t xml:space="preserve"> khu</w:t>
      </w:r>
      <w:r w:rsidR="00BD0491" w:rsidRPr="00990063">
        <w:rPr>
          <w:sz w:val="28"/>
          <w:szCs w:val="28"/>
        </w:rPr>
        <w:t xml:space="preserve">, gồm: </w:t>
      </w:r>
      <w:r w:rsidR="00BD0491" w:rsidRPr="009A67DE">
        <w:rPr>
          <w:sz w:val="28"/>
          <w:szCs w:val="28"/>
        </w:rPr>
        <w:t>Trường Mầm non Phước Vĩnh An, Trường Tiểu học Phước Vĩnh An (trụ sở chính và phân hiệu), Trường Tiểu học Trần Văn Chẩm (trụ sở chính và phân hiệu), Trường THCS Phước Vĩnh An (trụ sở chính và phân hiệu) và Trường THCS Thị trấn.</w:t>
      </w:r>
    </w:p>
    <w:p w14:paraId="24B2AD9B" w14:textId="77777777" w:rsidR="002934C8" w:rsidRPr="002934C8" w:rsidRDefault="002934C8" w:rsidP="00B1428A">
      <w:pPr>
        <w:tabs>
          <w:tab w:val="left" w:pos="1080"/>
        </w:tabs>
        <w:spacing w:after="120" w:line="288" w:lineRule="auto"/>
        <w:ind w:left="-90" w:firstLine="900"/>
        <w:jc w:val="both"/>
        <w:rPr>
          <w:sz w:val="2"/>
          <w:szCs w:val="28"/>
        </w:rPr>
      </w:pPr>
    </w:p>
    <w:p w14:paraId="0C6E43C9" w14:textId="7A20731C" w:rsidR="00C66BEC" w:rsidRPr="00367A32" w:rsidRDefault="00131DF8" w:rsidP="00C66BEC">
      <w:pPr>
        <w:spacing w:after="120" w:line="288" w:lineRule="auto"/>
        <w:ind w:firstLine="709"/>
        <w:jc w:val="both"/>
        <w:rPr>
          <w:sz w:val="28"/>
          <w:szCs w:val="28"/>
        </w:rPr>
      </w:pPr>
      <w:r>
        <w:rPr>
          <w:b/>
          <w:sz w:val="28"/>
          <w:szCs w:val="28"/>
        </w:rPr>
        <w:t xml:space="preserve">2.5. Bố trí sử dụng: </w:t>
      </w:r>
      <w:r w:rsidR="00C66BEC" w:rsidRPr="00C66BEC">
        <w:rPr>
          <w:sz w:val="28"/>
          <w:szCs w:val="28"/>
        </w:rPr>
        <w:t xml:space="preserve">Theo báo cáo của Ủy ban nhân dân xã Phước Vĩnh An thì </w:t>
      </w:r>
      <w:r w:rsidR="00C66BEC" w:rsidRPr="00367A32">
        <w:rPr>
          <w:sz w:val="28"/>
          <w:szCs w:val="28"/>
        </w:rPr>
        <w:t>Ủy ban nhân dân xã Phước Vĩnh An đang thực hiện rà soát lại pháp lý, nguồn gốc, quá trình quản lý sử dụng đất đối với 04 địa chỉ, gồm: Đình ấp 6, Đất công ấp 1 (cặp Đình ấp 1), Chùa Phước Hội và Nghĩa địa ấp 4 (Đồng mã Bến Cối) và sẽ có đề xuất phương án xử lý theo nội dung kiến nghị của Thanh tra tại Kết luận số 744/KL-TTH ngày 18 tháng 9 năm 2024.</w:t>
      </w:r>
    </w:p>
    <w:sectPr w:rsidR="00C66BEC" w:rsidRPr="00367A32">
      <w:headerReference w:type="default" r:id="rId8"/>
      <w:footerReference w:type="even" r:id="rId9"/>
      <w:pgSz w:w="11907" w:h="16840"/>
      <w:pgMar w:top="1134" w:right="1134" w:bottom="709"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8F6C1" w14:textId="77777777" w:rsidR="00623D7A" w:rsidRDefault="00623D7A">
      <w:r>
        <w:separator/>
      </w:r>
    </w:p>
  </w:endnote>
  <w:endnote w:type="continuationSeparator" w:id="0">
    <w:p w14:paraId="5F3BFF64" w14:textId="77777777" w:rsidR="00623D7A" w:rsidRDefault="0062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F2D5" w14:textId="77777777" w:rsidR="001B74DB" w:rsidRDefault="00131DF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253B4D6" w14:textId="77777777" w:rsidR="001B74DB" w:rsidRDefault="001B74DB">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ECF38" w14:textId="77777777" w:rsidR="00623D7A" w:rsidRDefault="00623D7A">
      <w:r>
        <w:separator/>
      </w:r>
    </w:p>
  </w:footnote>
  <w:footnote w:type="continuationSeparator" w:id="0">
    <w:p w14:paraId="6F91344B" w14:textId="77777777" w:rsidR="00623D7A" w:rsidRDefault="00623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ED7" w14:textId="52A40226" w:rsidR="001B74DB" w:rsidRDefault="00131DF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ED5675">
      <w:rPr>
        <w:noProof/>
        <w:color w:val="000000"/>
      </w:rPr>
      <w:t>2</w:t>
    </w:r>
    <w:r>
      <w:rPr>
        <w:color w:val="000000"/>
      </w:rPr>
      <w:fldChar w:fldCharType="end"/>
    </w:r>
  </w:p>
  <w:p w14:paraId="30142507" w14:textId="77777777" w:rsidR="001B74DB" w:rsidRDefault="001B74DB">
    <w:pPr>
      <w:pBdr>
        <w:top w:val="nil"/>
        <w:left w:val="nil"/>
        <w:bottom w:val="nil"/>
        <w:right w:val="nil"/>
        <w:between w:val="nil"/>
      </w:pBdr>
      <w:tabs>
        <w:tab w:val="center" w:pos="4680"/>
        <w:tab w:val="right" w:pos="936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DB"/>
    <w:rsid w:val="00022445"/>
    <w:rsid w:val="000246B1"/>
    <w:rsid w:val="000248AB"/>
    <w:rsid w:val="00032CC2"/>
    <w:rsid w:val="0003766B"/>
    <w:rsid w:val="00073947"/>
    <w:rsid w:val="00085A16"/>
    <w:rsid w:val="00092CF5"/>
    <w:rsid w:val="000B24EE"/>
    <w:rsid w:val="000C2E90"/>
    <w:rsid w:val="00110406"/>
    <w:rsid w:val="00116BA4"/>
    <w:rsid w:val="00122974"/>
    <w:rsid w:val="00123514"/>
    <w:rsid w:val="00131DF8"/>
    <w:rsid w:val="00152DD3"/>
    <w:rsid w:val="00162252"/>
    <w:rsid w:val="0017214C"/>
    <w:rsid w:val="00177DF4"/>
    <w:rsid w:val="00193D46"/>
    <w:rsid w:val="001A4919"/>
    <w:rsid w:val="001B74DB"/>
    <w:rsid w:val="001C59A3"/>
    <w:rsid w:val="001D3FCB"/>
    <w:rsid w:val="001D488C"/>
    <w:rsid w:val="001E3A65"/>
    <w:rsid w:val="00212EA7"/>
    <w:rsid w:val="002261D4"/>
    <w:rsid w:val="002625E5"/>
    <w:rsid w:val="00284D92"/>
    <w:rsid w:val="002934C8"/>
    <w:rsid w:val="00294617"/>
    <w:rsid w:val="002A19EC"/>
    <w:rsid w:val="002A2B74"/>
    <w:rsid w:val="002B4B4F"/>
    <w:rsid w:val="002F10BD"/>
    <w:rsid w:val="00320585"/>
    <w:rsid w:val="00330E36"/>
    <w:rsid w:val="00366D4B"/>
    <w:rsid w:val="00367A8A"/>
    <w:rsid w:val="003B1827"/>
    <w:rsid w:val="003C04F7"/>
    <w:rsid w:val="003C691F"/>
    <w:rsid w:val="003E22A7"/>
    <w:rsid w:val="00413B36"/>
    <w:rsid w:val="004158C1"/>
    <w:rsid w:val="00465809"/>
    <w:rsid w:val="005320AD"/>
    <w:rsid w:val="00587D55"/>
    <w:rsid w:val="0059010C"/>
    <w:rsid w:val="005C2694"/>
    <w:rsid w:val="005F56E0"/>
    <w:rsid w:val="00623D7A"/>
    <w:rsid w:val="00673C6E"/>
    <w:rsid w:val="00675947"/>
    <w:rsid w:val="00684D06"/>
    <w:rsid w:val="006A3A32"/>
    <w:rsid w:val="006D22D7"/>
    <w:rsid w:val="006F31D0"/>
    <w:rsid w:val="0075051B"/>
    <w:rsid w:val="00750B14"/>
    <w:rsid w:val="007A36C3"/>
    <w:rsid w:val="007A4686"/>
    <w:rsid w:val="007B195E"/>
    <w:rsid w:val="007B3B2A"/>
    <w:rsid w:val="007C03C6"/>
    <w:rsid w:val="007C57C4"/>
    <w:rsid w:val="007D0006"/>
    <w:rsid w:val="007E59F2"/>
    <w:rsid w:val="00830437"/>
    <w:rsid w:val="008322C6"/>
    <w:rsid w:val="00872DC6"/>
    <w:rsid w:val="008745B7"/>
    <w:rsid w:val="00882DDE"/>
    <w:rsid w:val="00896861"/>
    <w:rsid w:val="008B3944"/>
    <w:rsid w:val="008B5816"/>
    <w:rsid w:val="008C4E61"/>
    <w:rsid w:val="008C5795"/>
    <w:rsid w:val="008F242A"/>
    <w:rsid w:val="00902C6D"/>
    <w:rsid w:val="0092783B"/>
    <w:rsid w:val="009369C1"/>
    <w:rsid w:val="00961BDA"/>
    <w:rsid w:val="009672F1"/>
    <w:rsid w:val="0096740D"/>
    <w:rsid w:val="009876E3"/>
    <w:rsid w:val="00990063"/>
    <w:rsid w:val="009A432A"/>
    <w:rsid w:val="009C3CE3"/>
    <w:rsid w:val="009D55E8"/>
    <w:rsid w:val="009E0031"/>
    <w:rsid w:val="009F2A66"/>
    <w:rsid w:val="00A05FE8"/>
    <w:rsid w:val="00A27FA9"/>
    <w:rsid w:val="00A366B5"/>
    <w:rsid w:val="00A50E81"/>
    <w:rsid w:val="00A50F83"/>
    <w:rsid w:val="00A705F1"/>
    <w:rsid w:val="00A73701"/>
    <w:rsid w:val="00A90693"/>
    <w:rsid w:val="00AD063F"/>
    <w:rsid w:val="00B0376A"/>
    <w:rsid w:val="00B1428A"/>
    <w:rsid w:val="00B144C3"/>
    <w:rsid w:val="00B23AF9"/>
    <w:rsid w:val="00B41FAE"/>
    <w:rsid w:val="00B5665C"/>
    <w:rsid w:val="00B621E1"/>
    <w:rsid w:val="00BC52DC"/>
    <w:rsid w:val="00BC54E7"/>
    <w:rsid w:val="00BC5598"/>
    <w:rsid w:val="00BD0491"/>
    <w:rsid w:val="00BF0292"/>
    <w:rsid w:val="00BF5971"/>
    <w:rsid w:val="00C0504C"/>
    <w:rsid w:val="00C23310"/>
    <w:rsid w:val="00C66BEC"/>
    <w:rsid w:val="00CB2C35"/>
    <w:rsid w:val="00CB4D66"/>
    <w:rsid w:val="00CC70FD"/>
    <w:rsid w:val="00D06F5B"/>
    <w:rsid w:val="00D4496D"/>
    <w:rsid w:val="00D65469"/>
    <w:rsid w:val="00D70D7B"/>
    <w:rsid w:val="00D711E6"/>
    <w:rsid w:val="00D75C05"/>
    <w:rsid w:val="00D7728E"/>
    <w:rsid w:val="00D86A2F"/>
    <w:rsid w:val="00D87CC6"/>
    <w:rsid w:val="00D9505A"/>
    <w:rsid w:val="00DA659C"/>
    <w:rsid w:val="00DE26D8"/>
    <w:rsid w:val="00E03B3B"/>
    <w:rsid w:val="00E05D98"/>
    <w:rsid w:val="00E0636D"/>
    <w:rsid w:val="00E70B08"/>
    <w:rsid w:val="00E7291D"/>
    <w:rsid w:val="00E8393A"/>
    <w:rsid w:val="00ED2E4F"/>
    <w:rsid w:val="00ED5675"/>
    <w:rsid w:val="00F42B47"/>
    <w:rsid w:val="00F5785C"/>
    <w:rsid w:val="00F627F5"/>
    <w:rsid w:val="00F633C1"/>
    <w:rsid w:val="00F81E3E"/>
    <w:rsid w:val="00F93AFB"/>
    <w:rsid w:val="00FC0D2B"/>
    <w:rsid w:val="00FC1F05"/>
    <w:rsid w:val="00FE2D28"/>
    <w:rsid w:val="00FF20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F3B0"/>
  <w15:docId w15:val="{B1EEF7F3-032E-4002-808A-C27CC8C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AF2"/>
  </w:style>
  <w:style w:type="paragraph" w:styleId="Heading1">
    <w:name w:val="heading 1"/>
    <w:basedOn w:val="Normal"/>
    <w:next w:val="Normal"/>
    <w:link w:val="Heading1Char"/>
    <w:uiPriority w:val="9"/>
    <w:qFormat/>
    <w:rsid w:val="002065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F471F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14AF2"/>
    <w:pPr>
      <w:keepNext/>
      <w:widowControl w:val="0"/>
      <w:ind w:left="720" w:firstLine="698"/>
      <w:outlineLvl w:val="2"/>
    </w:pPr>
    <w:rPr>
      <w:rFonts w:ascii="VNI-Times" w:hAnsi="VNI-Times"/>
      <w:b/>
      <w:szCs w:val="20"/>
    </w:rPr>
  </w:style>
  <w:style w:type="paragraph" w:styleId="Heading4">
    <w:name w:val="heading 4"/>
    <w:basedOn w:val="Normal"/>
    <w:next w:val="Normal"/>
    <w:link w:val="Heading4Char"/>
    <w:qFormat/>
    <w:rsid w:val="00614AF2"/>
    <w:pPr>
      <w:keepNext/>
      <w:widowControl w:val="0"/>
      <w:ind w:left="1134" w:hanging="231"/>
      <w:outlineLvl w:val="3"/>
    </w:pPr>
    <w:rPr>
      <w:rFonts w:ascii="VNI-Times" w:hAnsi="VNI-Times"/>
      <w:b/>
      <w:szCs w:val="20"/>
    </w:rPr>
  </w:style>
  <w:style w:type="paragraph" w:styleId="Heading5">
    <w:name w:val="heading 5"/>
    <w:basedOn w:val="Normal"/>
    <w:next w:val="Normal"/>
    <w:link w:val="Heading5Char"/>
    <w:qFormat/>
    <w:rsid w:val="00614AF2"/>
    <w:pPr>
      <w:keepNext/>
      <w:widowControl w:val="0"/>
      <w:ind w:left="540" w:hanging="90"/>
      <w:outlineLvl w:val="4"/>
    </w:pPr>
    <w:rPr>
      <w:rFonts w:ascii="VNI-Times" w:hAnsi="VNI-Times"/>
      <w:b/>
      <w:sz w:val="26"/>
      <w:szCs w:val="20"/>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20657F"/>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614AF2"/>
    <w:rPr>
      <w:rFonts w:ascii="VNI-Times" w:eastAsia="Times New Roman" w:hAnsi="VNI-Times" w:cs="Times New Roman"/>
      <w:b/>
      <w:sz w:val="24"/>
      <w:szCs w:val="20"/>
    </w:rPr>
  </w:style>
  <w:style w:type="character" w:customStyle="1" w:styleId="Heading4Char">
    <w:name w:val="Heading 4 Char"/>
    <w:basedOn w:val="DefaultParagraphFont"/>
    <w:link w:val="Heading4"/>
    <w:rsid w:val="00614AF2"/>
    <w:rPr>
      <w:rFonts w:ascii="VNI-Times" w:eastAsia="Times New Roman" w:hAnsi="VNI-Times" w:cs="Times New Roman"/>
      <w:b/>
      <w:sz w:val="24"/>
      <w:szCs w:val="20"/>
    </w:rPr>
  </w:style>
  <w:style w:type="character" w:customStyle="1" w:styleId="Heading5Char">
    <w:name w:val="Heading 5 Char"/>
    <w:basedOn w:val="DefaultParagraphFont"/>
    <w:link w:val="Heading5"/>
    <w:rsid w:val="00614AF2"/>
    <w:rPr>
      <w:rFonts w:ascii="VNI-Times" w:eastAsia="Times New Roman" w:hAnsi="VNI-Times" w:cs="Times New Roman"/>
      <w:b/>
      <w:sz w:val="26"/>
      <w:szCs w:val="20"/>
    </w:rPr>
  </w:style>
  <w:style w:type="paragraph" w:styleId="Footer">
    <w:name w:val="footer"/>
    <w:basedOn w:val="Normal"/>
    <w:link w:val="FooterChar"/>
    <w:uiPriority w:val="99"/>
    <w:rsid w:val="00614AF2"/>
    <w:pPr>
      <w:tabs>
        <w:tab w:val="center" w:pos="4320"/>
        <w:tab w:val="right" w:pos="8640"/>
      </w:tabs>
    </w:pPr>
  </w:style>
  <w:style w:type="character" w:customStyle="1" w:styleId="FooterChar">
    <w:name w:val="Footer Char"/>
    <w:basedOn w:val="DefaultParagraphFont"/>
    <w:link w:val="Footer"/>
    <w:uiPriority w:val="99"/>
    <w:rsid w:val="00614AF2"/>
    <w:rPr>
      <w:rFonts w:ascii="Times New Roman" w:eastAsia="Times New Roman" w:hAnsi="Times New Roman" w:cs="Times New Roman"/>
      <w:sz w:val="24"/>
      <w:szCs w:val="24"/>
    </w:rPr>
  </w:style>
  <w:style w:type="character" w:styleId="PageNumber">
    <w:name w:val="page number"/>
    <w:basedOn w:val="DefaultParagraphFont"/>
    <w:rsid w:val="00614AF2"/>
  </w:style>
  <w:style w:type="paragraph" w:styleId="BlockText">
    <w:name w:val="Block Text"/>
    <w:basedOn w:val="Normal"/>
    <w:rsid w:val="00614AF2"/>
    <w:pPr>
      <w:widowControl w:val="0"/>
      <w:ind w:left="1134" w:right="1105" w:firstLine="1134"/>
      <w:jc w:val="both"/>
    </w:pPr>
    <w:rPr>
      <w:rFonts w:ascii="VNI-Times" w:hAnsi="VNI-Times"/>
      <w:sz w:val="26"/>
      <w:szCs w:val="20"/>
    </w:rPr>
  </w:style>
  <w:style w:type="paragraph" w:styleId="NormalWeb">
    <w:name w:val="Normal (Web)"/>
    <w:basedOn w:val="Normal"/>
    <w:unhideWhenUsed/>
    <w:rsid w:val="00614AF2"/>
    <w:pPr>
      <w:spacing w:before="100" w:beforeAutospacing="1" w:after="100" w:afterAutospacing="1"/>
    </w:pPr>
  </w:style>
  <w:style w:type="paragraph" w:styleId="Header">
    <w:name w:val="header"/>
    <w:basedOn w:val="Normal"/>
    <w:link w:val="HeaderChar"/>
    <w:uiPriority w:val="99"/>
    <w:unhideWhenUsed/>
    <w:rsid w:val="002C2EEE"/>
    <w:pPr>
      <w:tabs>
        <w:tab w:val="center" w:pos="4680"/>
        <w:tab w:val="right" w:pos="9360"/>
      </w:tabs>
    </w:pPr>
  </w:style>
  <w:style w:type="character" w:customStyle="1" w:styleId="HeaderChar">
    <w:name w:val="Header Char"/>
    <w:basedOn w:val="DefaultParagraphFont"/>
    <w:link w:val="Header"/>
    <w:uiPriority w:val="99"/>
    <w:rsid w:val="002C2E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43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D4"/>
    <w:rPr>
      <w:rFonts w:ascii="Segoe UI" w:eastAsia="Times New Roman" w:hAnsi="Segoe UI" w:cs="Segoe UI"/>
      <w:sz w:val="18"/>
      <w:szCs w:val="18"/>
    </w:rPr>
  </w:style>
  <w:style w:type="paragraph" w:styleId="NoSpacing">
    <w:name w:val="No Spacing"/>
    <w:uiPriority w:val="1"/>
    <w:qFormat/>
    <w:rsid w:val="008925A8"/>
    <w:rPr>
      <w:rFonts w:ascii="Calibri" w:eastAsia="Calibri" w:hAnsi="Calibri"/>
    </w:rPr>
  </w:style>
  <w:style w:type="paragraph" w:styleId="BodyTextIndent3">
    <w:name w:val="Body Text Indent 3"/>
    <w:basedOn w:val="Normal"/>
    <w:link w:val="BodyTextIndent3Char"/>
    <w:rsid w:val="00564DE0"/>
    <w:pPr>
      <w:spacing w:before="60" w:after="60" w:line="340" w:lineRule="exact"/>
      <w:ind w:firstLine="720"/>
      <w:jc w:val="both"/>
    </w:pPr>
    <w:rPr>
      <w:sz w:val="28"/>
      <w:szCs w:val="20"/>
    </w:rPr>
  </w:style>
  <w:style w:type="character" w:customStyle="1" w:styleId="BodyTextIndent3Char">
    <w:name w:val="Body Text Indent 3 Char"/>
    <w:basedOn w:val="DefaultParagraphFont"/>
    <w:link w:val="BodyTextIndent3"/>
    <w:rsid w:val="00564DE0"/>
    <w:rPr>
      <w:rFonts w:ascii="Times New Roman" w:eastAsia="Times New Roman" w:hAnsi="Times New Roman" w:cs="Times New Roman"/>
      <w:sz w:val="28"/>
      <w:szCs w:val="20"/>
    </w:rPr>
  </w:style>
  <w:style w:type="paragraph" w:styleId="ListParagraph">
    <w:name w:val="List Paragraph"/>
    <w:basedOn w:val="Normal"/>
    <w:uiPriority w:val="34"/>
    <w:qFormat/>
    <w:rsid w:val="005F468A"/>
    <w:pPr>
      <w:ind w:left="720"/>
      <w:contextualSpacing/>
    </w:pPr>
  </w:style>
  <w:style w:type="character" w:customStyle="1" w:styleId="Heading2Char">
    <w:name w:val="Heading 2 Char"/>
    <w:basedOn w:val="DefaultParagraphFont"/>
    <w:link w:val="Heading2"/>
    <w:semiHidden/>
    <w:rsid w:val="00F471F4"/>
    <w:rPr>
      <w:rFonts w:ascii="Calibri Light" w:eastAsia="Times New Roman" w:hAnsi="Calibri Light" w:cs="Times New Roman"/>
      <w:b/>
      <w:bCs/>
      <w:i/>
      <w:iCs/>
      <w:sz w:val="28"/>
      <w:szCs w:val="28"/>
    </w:rPr>
  </w:style>
  <w:style w:type="character" w:customStyle="1" w:styleId="Heading1Char">
    <w:name w:val="Heading 1 Char"/>
    <w:basedOn w:val="DefaultParagraphFont"/>
    <w:link w:val="Heading1"/>
    <w:uiPriority w:val="9"/>
    <w:rsid w:val="0020657F"/>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0657F"/>
    <w:rPr>
      <w:rFonts w:asciiTheme="majorHAnsi" w:eastAsiaTheme="majorEastAsia" w:hAnsiTheme="majorHAnsi" w:cstheme="majorBidi"/>
      <w:i/>
      <w:iCs/>
      <w:color w:val="1F4D78" w:themeColor="accent1" w:themeShade="7F"/>
      <w:sz w:val="24"/>
      <w:szCs w:val="24"/>
    </w:rPr>
  </w:style>
  <w:style w:type="paragraph" w:styleId="BodyTextIndent">
    <w:name w:val="Body Text Indent"/>
    <w:basedOn w:val="Normal"/>
    <w:link w:val="BodyTextIndentChar"/>
    <w:uiPriority w:val="99"/>
    <w:semiHidden/>
    <w:unhideWhenUsed/>
    <w:rsid w:val="0020657F"/>
    <w:pPr>
      <w:spacing w:after="120"/>
      <w:ind w:left="283"/>
    </w:pPr>
  </w:style>
  <w:style w:type="character" w:customStyle="1" w:styleId="BodyTextIndentChar">
    <w:name w:val="Body Text Indent Char"/>
    <w:basedOn w:val="DefaultParagraphFont"/>
    <w:link w:val="BodyTextIndent"/>
    <w:uiPriority w:val="99"/>
    <w:semiHidden/>
    <w:rsid w:val="0020657F"/>
    <w:rPr>
      <w:rFonts w:ascii="Times New Roman" w:eastAsia="Times New Roman" w:hAnsi="Times New Roman" w:cs="Times New Roman"/>
      <w:sz w:val="24"/>
      <w:szCs w:val="24"/>
    </w:rPr>
  </w:style>
  <w:style w:type="paragraph" w:customStyle="1" w:styleId="Char">
    <w:name w:val="Char"/>
    <w:basedOn w:val="Normal"/>
    <w:autoRedefine/>
    <w:rsid w:val="00230573"/>
    <w:pPr>
      <w:spacing w:after="160" w:line="240" w:lineRule="exact"/>
    </w:pPr>
    <w:rPr>
      <w:rFonts w:ascii="Verdana" w:hAnsi="Verdana" w:cs="Verdana"/>
      <w:sz w:val="20"/>
      <w:szCs w:val="20"/>
    </w:rPr>
  </w:style>
  <w:style w:type="character" w:customStyle="1" w:styleId="Heading20">
    <w:name w:val="Heading #2_"/>
    <w:link w:val="Heading21"/>
    <w:rsid w:val="00CA3FE0"/>
    <w:rPr>
      <w:b/>
      <w:bCs/>
      <w:sz w:val="26"/>
      <w:szCs w:val="26"/>
      <w:shd w:val="clear" w:color="auto" w:fill="FFFFFF"/>
    </w:rPr>
  </w:style>
  <w:style w:type="paragraph" w:customStyle="1" w:styleId="Heading21">
    <w:name w:val="Heading #2"/>
    <w:basedOn w:val="Normal"/>
    <w:link w:val="Heading20"/>
    <w:rsid w:val="00CA3FE0"/>
    <w:pPr>
      <w:widowControl w:val="0"/>
      <w:shd w:val="clear" w:color="auto" w:fill="FFFFFF"/>
      <w:spacing w:after="220" w:line="262" w:lineRule="auto"/>
      <w:ind w:firstLine="580"/>
      <w:outlineLvl w:val="1"/>
    </w:pPr>
    <w:rPr>
      <w:rFonts w:asciiTheme="minorHAnsi" w:eastAsiaTheme="minorHAnsi" w:hAnsiTheme="minorHAnsi" w:cstheme="minorBidi"/>
      <w:b/>
      <w:bCs/>
      <w:sz w:val="26"/>
      <w:szCs w:val="26"/>
    </w:rPr>
  </w:style>
  <w:style w:type="character" w:customStyle="1" w:styleId="fontstyle01">
    <w:name w:val="fontstyle01"/>
    <w:rsid w:val="00EB66B6"/>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BodyText">
    <w:name w:val="Body Text"/>
    <w:basedOn w:val="Normal"/>
    <w:link w:val="BodyTextChar"/>
    <w:uiPriority w:val="99"/>
    <w:unhideWhenUsed/>
    <w:rsid w:val="0017214C"/>
    <w:pPr>
      <w:spacing w:after="120"/>
    </w:pPr>
  </w:style>
  <w:style w:type="character" w:customStyle="1" w:styleId="BodyTextChar">
    <w:name w:val="Body Text Char"/>
    <w:basedOn w:val="DefaultParagraphFont"/>
    <w:link w:val="BodyText"/>
    <w:uiPriority w:val="99"/>
    <w:rsid w:val="0017214C"/>
  </w:style>
  <w:style w:type="paragraph" w:styleId="FootnoteText">
    <w:name w:val="footnote text"/>
    <w:basedOn w:val="Normal"/>
    <w:link w:val="FootnoteTextChar"/>
    <w:unhideWhenUsed/>
    <w:rsid w:val="00990063"/>
    <w:rPr>
      <w:rFonts w:ascii="Calibri" w:hAnsi="Calibri"/>
      <w:sz w:val="20"/>
      <w:szCs w:val="20"/>
      <w:lang w:val="x-none" w:eastAsia="x-none"/>
    </w:rPr>
  </w:style>
  <w:style w:type="character" w:customStyle="1" w:styleId="FootnoteTextChar">
    <w:name w:val="Footnote Text Char"/>
    <w:basedOn w:val="DefaultParagraphFont"/>
    <w:link w:val="FootnoteText"/>
    <w:rsid w:val="00990063"/>
    <w:rPr>
      <w:rFonts w:ascii="Calibri" w:hAnsi="Calibri"/>
      <w:sz w:val="20"/>
      <w:szCs w:val="20"/>
      <w:lang w:val="x-none" w:eastAsia="x-none"/>
    </w:rPr>
  </w:style>
  <w:style w:type="table" w:customStyle="1" w:styleId="TableGrid1">
    <w:name w:val="Table Grid1"/>
    <w:basedOn w:val="TableNormal"/>
    <w:next w:val="TableGrid"/>
    <w:uiPriority w:val="39"/>
    <w:rsid w:val="00F93A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93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2058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7Gkcz6saRBaC0fBLs90cP1Lkw==">CgMxLjAyCGguZ2pkZ3hzMg5oLnV4cTA1Mm15d240aDIIaC5namRneHMyDmgudXhxMDUybXl3bjRoMghoLmdqZGd4czIOaC51eHEwNTJteXduNGgyCGguZ2pkZ3hzOAByITFOSC1YSUR0QjFvdHYtWEhCNHNhM0ZtdGZSOEhmcGxhWg==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EE814A-0DEF-41B0-BB98-4CF544B9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Loan Anh</dc:creator>
  <cp:lastModifiedBy>mai</cp:lastModifiedBy>
  <cp:revision>5</cp:revision>
  <cp:lastPrinted>2025-05-29T07:04:00Z</cp:lastPrinted>
  <dcterms:created xsi:type="dcterms:W3CDTF">2025-05-29T03:10:00Z</dcterms:created>
  <dcterms:modified xsi:type="dcterms:W3CDTF">2025-05-29T07:19:00Z</dcterms:modified>
</cp:coreProperties>
</file>